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92" w:rsidRDefault="00881492" w:rsidP="00881492">
      <w:pPr>
        <w:spacing w:after="283"/>
        <w:jc w:val="center"/>
      </w:pPr>
      <w:r>
        <w:rPr>
          <w:b/>
          <w:sz w:val="28"/>
        </w:rPr>
        <w:t xml:space="preserve">CARSI </w:t>
      </w:r>
      <w:r>
        <w:rPr>
          <w:rFonts w:ascii="微软雅黑" w:eastAsia="微软雅黑" w:hAnsi="微软雅黑" w:cs="微软雅黑"/>
          <w:b/>
          <w:sz w:val="28"/>
        </w:rPr>
        <w:t>用户资源访问流程（</w:t>
      </w:r>
      <w:r>
        <w:rPr>
          <w:rFonts w:ascii="微软雅黑" w:eastAsia="微软雅黑" w:hAnsi="微软雅黑" w:cs="微软雅黑" w:hint="eastAsia"/>
          <w:b/>
          <w:sz w:val="28"/>
        </w:rPr>
        <w:t>万方</w:t>
      </w:r>
      <w:r>
        <w:rPr>
          <w:rFonts w:ascii="微软雅黑" w:eastAsia="微软雅黑" w:hAnsi="微软雅黑" w:cs="微软雅黑"/>
          <w:b/>
          <w:sz w:val="28"/>
        </w:rPr>
        <w:t>数据</w:t>
      </w:r>
      <w:r>
        <w:rPr>
          <w:b/>
          <w:sz w:val="28"/>
        </w:rPr>
        <w:t xml:space="preserve"> </w:t>
      </w:r>
      <w:r>
        <w:rPr>
          <w:rFonts w:ascii="微软雅黑" w:eastAsia="微软雅黑" w:hAnsi="微软雅黑" w:cs="微软雅黑"/>
          <w:b/>
          <w:sz w:val="28"/>
        </w:rPr>
        <w:t>版）</w:t>
      </w:r>
      <w:r>
        <w:rPr>
          <w:b/>
          <w:sz w:val="28"/>
        </w:rPr>
        <w:t xml:space="preserve"> </w:t>
      </w:r>
    </w:p>
    <w:p w:rsidR="00881492" w:rsidRDefault="00881492" w:rsidP="00881492">
      <w:pPr>
        <w:spacing w:after="0"/>
        <w:ind w:left="440" w:right="12" w:hangingChars="200" w:hanging="440"/>
      </w:pPr>
      <w:r>
        <w:t>1</w:t>
      </w:r>
      <w:r>
        <w:rPr>
          <w:rFonts w:ascii="微软雅黑" w:eastAsia="微软雅黑" w:hAnsi="微软雅黑" w:cs="微软雅黑"/>
        </w:rPr>
        <w:t>、</w:t>
      </w:r>
      <w:r>
        <w:rPr>
          <w:rFonts w:ascii="Arial" w:eastAsia="Arial" w:hAnsi="Arial" w:cs="Arial"/>
        </w:rPr>
        <w:t xml:space="preserve"> </w:t>
      </w:r>
      <w:r>
        <w:rPr>
          <w:rFonts w:ascii="微软雅黑" w:eastAsia="微软雅黑" w:hAnsi="微软雅黑" w:cs="微软雅黑"/>
        </w:rPr>
        <w:t xml:space="preserve">使用非校园 </w:t>
      </w:r>
      <w:r>
        <w:t xml:space="preserve">IP </w:t>
      </w:r>
      <w:r>
        <w:rPr>
          <w:rFonts w:ascii="微软雅黑" w:eastAsia="微软雅黑" w:hAnsi="微软雅黑" w:cs="微软雅黑"/>
        </w:rPr>
        <w:t>地址（如非</w:t>
      </w:r>
      <w:r>
        <w:rPr>
          <w:rFonts w:ascii="微软雅黑" w:eastAsia="微软雅黑" w:hAnsi="微软雅黑" w:cs="微软雅黑" w:hint="eastAsia"/>
        </w:rPr>
        <w:t>石油大学</w:t>
      </w:r>
      <w:r>
        <w:rPr>
          <w:rFonts w:ascii="微软雅黑" w:eastAsia="微软雅黑" w:hAnsi="微软雅黑" w:cs="微软雅黑"/>
        </w:rPr>
        <w:t xml:space="preserve"> </w:t>
      </w:r>
      <w:r>
        <w:t xml:space="preserve">IP </w:t>
      </w:r>
      <w:r>
        <w:rPr>
          <w:rFonts w:ascii="微软雅黑" w:eastAsia="微软雅黑" w:hAnsi="微软雅黑" w:cs="微软雅黑"/>
        </w:rPr>
        <w:t xml:space="preserve">地址）打开浏览器，输入 </w:t>
      </w:r>
      <w:r>
        <w:rPr>
          <w:color w:val="0563C1"/>
          <w:u w:val="single" w:color="0563C1"/>
        </w:rPr>
        <w:t>https://fsso.wanfangdata.com.cn/</w:t>
      </w:r>
      <w:r>
        <w:t xml:space="preserve"> </w:t>
      </w:r>
    </w:p>
    <w:p w:rsidR="007933F9" w:rsidRDefault="00881492">
      <w:pPr>
        <w:rPr>
          <w:rFonts w:asciiTheme="minorEastAsia" w:eastAsiaTheme="minorEastAsia" w:hAnsiTheme="minorEastAsia"/>
        </w:rPr>
      </w:pPr>
      <w:r>
        <w:t>2、</w:t>
      </w:r>
      <w:r>
        <w:rPr>
          <w:rFonts w:asciiTheme="minorEastAsia" w:eastAsiaTheme="minorEastAsia" w:hAnsiTheme="minorEastAsia" w:hint="eastAsia"/>
        </w:rPr>
        <w:t>选择所在学校，如“中国石油大学（北京）”，进入学校登陆界面，输入用户名和密码（与上网</w:t>
      </w:r>
      <w:proofErr w:type="gramStart"/>
      <w:r>
        <w:rPr>
          <w:rFonts w:asciiTheme="minorEastAsia" w:eastAsiaTheme="minorEastAsia" w:hAnsiTheme="minorEastAsia" w:hint="eastAsia"/>
        </w:rPr>
        <w:t>学工号</w:t>
      </w:r>
      <w:proofErr w:type="gramEnd"/>
      <w:r>
        <w:rPr>
          <w:rFonts w:asciiTheme="minorEastAsia" w:eastAsiaTheme="minorEastAsia" w:hAnsiTheme="minorEastAsia" w:hint="eastAsia"/>
        </w:rPr>
        <w:t>和密码一致）</w:t>
      </w:r>
    </w:p>
    <w:p w:rsidR="00881492" w:rsidRDefault="00881492">
      <w:pPr>
        <w:rPr>
          <w:rFonts w:eastAsiaTheme="minorEastAsia"/>
        </w:rPr>
      </w:pPr>
      <w:r>
        <w:rPr>
          <w:rFonts w:hint="eastAsia"/>
          <w:noProof/>
        </w:rPr>
        <w:drawing>
          <wp:inline distT="0" distB="0" distL="0" distR="0">
            <wp:extent cx="4445228" cy="280049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ngluy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228" cy="280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492" w:rsidRPr="00881492" w:rsidRDefault="00881492">
      <w:pPr>
        <w:rPr>
          <w:rFonts w:eastAsiaTheme="minorEastAsia" w:hint="eastAsia"/>
        </w:rPr>
      </w:pPr>
      <w:r>
        <w:rPr>
          <w:rFonts w:eastAsiaTheme="minorEastAsia"/>
        </w:rPr>
        <w:t>3</w:t>
      </w:r>
      <w:r>
        <w:rPr>
          <w:rFonts w:eastAsiaTheme="minorEastAsia"/>
        </w:rPr>
        <w:t>、</w:t>
      </w:r>
      <w:r>
        <w:rPr>
          <w:rFonts w:eastAsiaTheme="minorEastAsia" w:hint="eastAsia"/>
        </w:rPr>
        <w:t>登陆成功，即可在上方显示学校标识，可以获取全文。</w:t>
      </w:r>
      <w:bookmarkStart w:id="0" w:name="_GoBack"/>
      <w:bookmarkEnd w:id="0"/>
    </w:p>
    <w:sectPr w:rsidR="00881492" w:rsidRPr="00881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92"/>
    <w:rsid w:val="007933F9"/>
    <w:rsid w:val="008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89853-77D9-41EC-BD28-70530B3E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9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陈义陆</dc:creator>
  <cp:keywords/>
  <dc:description/>
  <cp:lastModifiedBy>陈义陆</cp:lastModifiedBy>
  <cp:revision>1</cp:revision>
  <dcterms:created xsi:type="dcterms:W3CDTF">2020-03-05T01:16:00Z</dcterms:created>
  <dcterms:modified xsi:type="dcterms:W3CDTF">2020-03-05T01:20:00Z</dcterms:modified>
</cp:coreProperties>
</file>