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46A9ED" w14:textId="71ED4446" w:rsidR="00EB29C7" w:rsidRPr="00EB29C7" w:rsidRDefault="00EB29C7" w:rsidP="00EB29C7">
      <w:pPr>
        <w:jc w:val="center"/>
        <w:rPr>
          <w:b/>
          <w:bCs/>
          <w:sz w:val="28"/>
          <w:szCs w:val="28"/>
        </w:rPr>
      </w:pPr>
      <w:r w:rsidRPr="00EB29C7">
        <w:rPr>
          <w:rFonts w:hint="eastAsia"/>
          <w:b/>
          <w:bCs/>
          <w:sz w:val="28"/>
          <w:szCs w:val="28"/>
        </w:rPr>
        <w:t>《高校教参资源库》试用通知</w:t>
      </w:r>
    </w:p>
    <w:p w14:paraId="3F79DB3B" w14:textId="77777777" w:rsidR="00EB29C7" w:rsidRPr="00EB29C7" w:rsidRDefault="00EB29C7" w:rsidP="00EB29C7">
      <w:pPr>
        <w:rPr>
          <w:szCs w:val="21"/>
        </w:rPr>
      </w:pPr>
    </w:p>
    <w:p w14:paraId="40DC32F0" w14:textId="7A18FA14" w:rsidR="00EB29C7" w:rsidRPr="00EB29C7" w:rsidRDefault="00EB29C7" w:rsidP="00EB29C7">
      <w:pPr>
        <w:pStyle w:val="a4"/>
        <w:numPr>
          <w:ilvl w:val="0"/>
          <w:numId w:val="2"/>
        </w:numPr>
        <w:ind w:firstLineChars="0"/>
        <w:rPr>
          <w:b/>
          <w:bCs/>
          <w:sz w:val="24"/>
          <w:szCs w:val="24"/>
        </w:rPr>
      </w:pPr>
      <w:r w:rsidRPr="00EB29C7">
        <w:rPr>
          <w:rFonts w:hint="eastAsia"/>
          <w:b/>
          <w:bCs/>
          <w:sz w:val="24"/>
          <w:szCs w:val="24"/>
        </w:rPr>
        <w:t>访问地址：</w:t>
      </w:r>
      <w:bookmarkStart w:id="0" w:name="_GoBack"/>
      <w:r w:rsidR="006863F0">
        <w:fldChar w:fldCharType="begin"/>
      </w:r>
      <w:r w:rsidR="006863F0">
        <w:instrText xml:space="preserve"> HYPERLINK "http://www.apabi.com/gxjc/" </w:instrText>
      </w:r>
      <w:r w:rsidR="006863F0">
        <w:fldChar w:fldCharType="separate"/>
      </w:r>
      <w:r w:rsidRPr="00EB29C7">
        <w:rPr>
          <w:rStyle w:val="a3"/>
          <w:b/>
          <w:bCs/>
          <w:sz w:val="24"/>
          <w:szCs w:val="24"/>
        </w:rPr>
        <w:t>http://www.apabi.com/gxjc/</w:t>
      </w:r>
      <w:r w:rsidR="006863F0">
        <w:rPr>
          <w:rStyle w:val="a3"/>
          <w:b/>
          <w:bCs/>
          <w:sz w:val="24"/>
          <w:szCs w:val="24"/>
        </w:rPr>
        <w:fldChar w:fldCharType="end"/>
      </w:r>
      <w:r w:rsidRPr="00EB29C7">
        <w:rPr>
          <w:b/>
          <w:bCs/>
          <w:sz w:val="24"/>
          <w:szCs w:val="24"/>
        </w:rPr>
        <w:t xml:space="preserve"> </w:t>
      </w:r>
      <w:bookmarkEnd w:id="0"/>
    </w:p>
    <w:p w14:paraId="037B114D" w14:textId="77DFFC32" w:rsidR="00EB29C7" w:rsidRPr="009C2711" w:rsidRDefault="00EB29C7" w:rsidP="00EB29C7">
      <w:pPr>
        <w:ind w:firstLineChars="200" w:firstLine="420"/>
        <w:rPr>
          <w:rFonts w:ascii="宋体" w:eastAsia="宋体" w:hAnsi="宋体"/>
          <w:szCs w:val="21"/>
        </w:rPr>
      </w:pPr>
      <w:r w:rsidRPr="009C2711">
        <w:rPr>
          <w:rFonts w:ascii="宋体" w:eastAsia="宋体" w:hAnsi="宋体" w:hint="eastAsia"/>
          <w:szCs w:val="21"/>
        </w:rPr>
        <w:t>读者可在校园网范围内直接打开上述网址访问，也可以通过</w:t>
      </w:r>
      <w:r w:rsidR="009C2711" w:rsidRPr="009C2711">
        <w:rPr>
          <w:rFonts w:ascii="宋体" w:eastAsia="宋体" w:hAnsi="宋体" w:hint="eastAsia"/>
          <w:szCs w:val="21"/>
        </w:rPr>
        <w:t>CARSI</w:t>
      </w:r>
      <w:r w:rsidR="009C2711" w:rsidRPr="009C2711">
        <w:rPr>
          <w:rFonts w:ascii="宋体" w:eastAsia="宋体" w:hAnsi="宋体" w:hint="eastAsia"/>
          <w:kern w:val="0"/>
          <w:szCs w:val="21"/>
        </w:rPr>
        <w:t>平台登录</w:t>
      </w:r>
      <w:r w:rsidR="007E6943">
        <w:rPr>
          <w:rFonts w:ascii="宋体" w:eastAsia="宋体" w:hAnsi="宋体" w:hint="eastAsia"/>
          <w:kern w:val="0"/>
          <w:szCs w:val="21"/>
        </w:rPr>
        <w:t>，或使用账号j</w:t>
      </w:r>
      <w:r w:rsidR="007E6943">
        <w:rPr>
          <w:rFonts w:ascii="宋体" w:eastAsia="宋体" w:hAnsi="宋体"/>
          <w:kern w:val="0"/>
          <w:szCs w:val="21"/>
        </w:rPr>
        <w:t>iaocan01-jiaocan10</w:t>
      </w:r>
      <w:r w:rsidR="007E6943">
        <w:rPr>
          <w:rFonts w:ascii="宋体" w:eastAsia="宋体" w:hAnsi="宋体" w:hint="eastAsia"/>
          <w:kern w:val="0"/>
          <w:szCs w:val="21"/>
        </w:rPr>
        <w:t>登录（账密一致）</w:t>
      </w:r>
      <w:r w:rsidRPr="009C2711">
        <w:rPr>
          <w:rFonts w:ascii="宋体" w:eastAsia="宋体" w:hAnsi="宋体"/>
          <w:szCs w:val="21"/>
        </w:rPr>
        <w:t>。</w:t>
      </w:r>
    </w:p>
    <w:p w14:paraId="235368E1" w14:textId="34B4975F" w:rsidR="00EB29C7" w:rsidRPr="00EB29C7" w:rsidRDefault="00EB29C7" w:rsidP="00EB29C7">
      <w:pPr>
        <w:pStyle w:val="a4"/>
        <w:numPr>
          <w:ilvl w:val="0"/>
          <w:numId w:val="2"/>
        </w:numPr>
        <w:ind w:firstLineChars="0"/>
        <w:rPr>
          <w:b/>
          <w:bCs/>
          <w:sz w:val="24"/>
          <w:szCs w:val="24"/>
        </w:rPr>
      </w:pPr>
      <w:r w:rsidRPr="00EB29C7">
        <w:rPr>
          <w:rFonts w:hint="eastAsia"/>
          <w:b/>
          <w:bCs/>
          <w:sz w:val="24"/>
          <w:szCs w:val="24"/>
        </w:rPr>
        <w:t>资源简介</w:t>
      </w:r>
    </w:p>
    <w:p w14:paraId="23CC06F7" w14:textId="77777777" w:rsidR="009C2711" w:rsidRPr="009C2711" w:rsidRDefault="009C2711" w:rsidP="009C2711">
      <w:pPr>
        <w:numPr>
          <w:ilvl w:val="0"/>
          <w:numId w:val="9"/>
        </w:numPr>
        <w:rPr>
          <w:rFonts w:ascii="宋体" w:eastAsia="宋体" w:hAnsi="宋体"/>
          <w:bCs/>
          <w:szCs w:val="21"/>
        </w:rPr>
      </w:pPr>
      <w:r w:rsidRPr="009C2711">
        <w:rPr>
          <w:rFonts w:ascii="宋体" w:eastAsia="宋体" w:hAnsi="宋体" w:hint="eastAsia"/>
          <w:bCs/>
          <w:szCs w:val="21"/>
        </w:rPr>
        <w:t>方正阿帕比于2003年5月与CALIS管理中心开始合作建设高校教参资源，由各校教师提供在用的教学参考书书单，并详尽规划全国高校学科体系作为教参资源的分类呈现方式，方正阿帕比负责教参数字化并解决数字版权问题，并建设高校教参资源库技术系统。经多年积累，目前已有</w:t>
      </w:r>
      <w:r w:rsidRPr="009C2711">
        <w:rPr>
          <w:rFonts w:ascii="宋体" w:eastAsia="宋体" w:hAnsi="宋体"/>
          <w:bCs/>
          <w:szCs w:val="21"/>
        </w:rPr>
        <w:t>10</w:t>
      </w:r>
      <w:r w:rsidRPr="009C2711">
        <w:rPr>
          <w:rFonts w:ascii="宋体" w:eastAsia="宋体" w:hAnsi="宋体" w:hint="eastAsia"/>
          <w:bCs/>
          <w:szCs w:val="21"/>
        </w:rPr>
        <w:t>万余册教参资源对应到高校3</w:t>
      </w:r>
      <w:r w:rsidRPr="009C2711">
        <w:rPr>
          <w:rFonts w:ascii="宋体" w:eastAsia="宋体" w:hAnsi="宋体"/>
          <w:bCs/>
          <w:szCs w:val="21"/>
        </w:rPr>
        <w:t>500</w:t>
      </w:r>
      <w:r w:rsidRPr="009C2711">
        <w:rPr>
          <w:rFonts w:ascii="宋体" w:eastAsia="宋体" w:hAnsi="宋体" w:hint="eastAsia"/>
          <w:bCs/>
          <w:szCs w:val="21"/>
        </w:rPr>
        <w:t xml:space="preserve">个学科，并在数据库中呈现每一册教参资源的详尽类别，以在线远程方式为高校师生提供教参资源的检索、浏览、下载、拷贝等阅读服务。 </w:t>
      </w:r>
    </w:p>
    <w:p w14:paraId="16E96605" w14:textId="07D31DE9" w:rsidR="009C2711" w:rsidRPr="00E83C68" w:rsidRDefault="009C2711" w:rsidP="00E83C68">
      <w:pPr>
        <w:numPr>
          <w:ilvl w:val="0"/>
          <w:numId w:val="9"/>
        </w:numPr>
        <w:rPr>
          <w:rFonts w:ascii="宋体" w:eastAsia="宋体" w:hAnsi="宋体"/>
          <w:bCs/>
          <w:szCs w:val="21"/>
        </w:rPr>
      </w:pPr>
      <w:r w:rsidRPr="009C2711">
        <w:rPr>
          <w:rFonts w:ascii="宋体" w:eastAsia="宋体" w:hAnsi="宋体" w:hint="eastAsia"/>
          <w:bCs/>
          <w:szCs w:val="21"/>
        </w:rPr>
        <w:t>该库以学科化服务为主要特色，按照高校的学科形式来获取、组织、检索、浏览、下载教参电子书资源,建立专而全的高校学科教参资源库，为师生提供专业化的知识服务。</w:t>
      </w:r>
    </w:p>
    <w:p w14:paraId="12FB7BAD" w14:textId="6050EE1D" w:rsidR="009C2711" w:rsidRPr="00E83C68" w:rsidRDefault="009C2711" w:rsidP="009C2711">
      <w:pPr>
        <w:rPr>
          <w:rFonts w:ascii="等线" w:eastAsia="等线" w:hAnsi="等线"/>
          <w:b/>
          <w:sz w:val="24"/>
          <w:szCs w:val="24"/>
        </w:rPr>
      </w:pPr>
      <w:r w:rsidRPr="00E83C68">
        <w:rPr>
          <w:rFonts w:ascii="等线" w:eastAsia="等线" w:hAnsi="等线" w:hint="eastAsia"/>
          <w:b/>
          <w:sz w:val="24"/>
          <w:szCs w:val="24"/>
        </w:rPr>
        <w:t>四、 资源构成</w:t>
      </w:r>
    </w:p>
    <w:p w14:paraId="54C4559E" w14:textId="77777777" w:rsidR="009C2711" w:rsidRPr="009C2711" w:rsidRDefault="009C2711" w:rsidP="009C2711">
      <w:pPr>
        <w:numPr>
          <w:ilvl w:val="0"/>
          <w:numId w:val="8"/>
        </w:numPr>
        <w:rPr>
          <w:rFonts w:ascii="宋体" w:eastAsia="宋体" w:hAnsi="宋体"/>
          <w:szCs w:val="21"/>
        </w:rPr>
      </w:pPr>
      <w:r w:rsidRPr="009C2711">
        <w:rPr>
          <w:rFonts w:ascii="宋体" w:eastAsia="宋体" w:hAnsi="宋体" w:hint="eastAsia"/>
          <w:szCs w:val="21"/>
        </w:rPr>
        <w:t>通过CALIS认证的教参书，总计不少于</w:t>
      </w:r>
      <w:r w:rsidRPr="009C2711">
        <w:rPr>
          <w:rFonts w:ascii="宋体" w:eastAsia="宋体" w:hAnsi="宋体"/>
          <w:szCs w:val="21"/>
        </w:rPr>
        <w:t>10</w:t>
      </w:r>
      <w:r w:rsidRPr="009C2711">
        <w:rPr>
          <w:rFonts w:ascii="宋体" w:eastAsia="宋体" w:hAnsi="宋体" w:hint="eastAsia"/>
          <w:szCs w:val="21"/>
        </w:rPr>
        <w:t>万余册；</w:t>
      </w:r>
    </w:p>
    <w:p w14:paraId="0B1569F7" w14:textId="77777777" w:rsidR="009C2711" w:rsidRPr="009C2711" w:rsidRDefault="009C2711" w:rsidP="009C2711">
      <w:pPr>
        <w:numPr>
          <w:ilvl w:val="0"/>
          <w:numId w:val="8"/>
        </w:numPr>
        <w:rPr>
          <w:rFonts w:ascii="宋体" w:eastAsia="宋体" w:hAnsi="宋体"/>
          <w:szCs w:val="21"/>
        </w:rPr>
      </w:pPr>
      <w:r w:rsidRPr="009C2711">
        <w:rPr>
          <w:rFonts w:ascii="宋体" w:eastAsia="宋体" w:hAnsi="宋体" w:hint="eastAsia"/>
          <w:szCs w:val="21"/>
        </w:rPr>
        <w:t>对应大学主要、重点学科，分成62个一级学科；500个二级学科；3500个三级学科。覆盖人文、历史、科学、自然、经济、文学等学科；</w:t>
      </w:r>
    </w:p>
    <w:p w14:paraId="40B813E9" w14:textId="0479FBBE" w:rsidR="009C2711" w:rsidRPr="009C2711" w:rsidRDefault="009C2711" w:rsidP="009C2711">
      <w:pPr>
        <w:numPr>
          <w:ilvl w:val="0"/>
          <w:numId w:val="8"/>
        </w:numPr>
        <w:rPr>
          <w:rFonts w:ascii="宋体" w:eastAsia="宋体" w:hAnsi="宋体"/>
          <w:szCs w:val="21"/>
        </w:rPr>
      </w:pPr>
      <w:r w:rsidRPr="009C2711">
        <w:rPr>
          <w:rFonts w:ascii="宋体" w:eastAsia="宋体" w:hAnsi="宋体" w:hint="eastAsia"/>
          <w:szCs w:val="21"/>
        </w:rPr>
        <w:t>均为专业教参书，是大学出版社、专业出版社等在销教参书；</w:t>
      </w:r>
    </w:p>
    <w:p w14:paraId="2AA2EDF0" w14:textId="5747F098" w:rsidR="00EB29C7" w:rsidRPr="009C2711" w:rsidRDefault="009C2711" w:rsidP="009C2711">
      <w:pPr>
        <w:numPr>
          <w:ilvl w:val="0"/>
          <w:numId w:val="8"/>
        </w:numPr>
        <w:rPr>
          <w:rFonts w:ascii="宋体" w:eastAsia="宋体" w:hAnsi="宋体"/>
          <w:bCs/>
          <w:szCs w:val="21"/>
        </w:rPr>
      </w:pPr>
      <w:r w:rsidRPr="009C2711">
        <w:rPr>
          <w:rFonts w:ascii="宋体" w:eastAsia="宋体" w:hAnsi="宋体" w:hint="eastAsia"/>
          <w:szCs w:val="21"/>
        </w:rPr>
        <w:t>资源持续更新。</w:t>
      </w:r>
    </w:p>
    <w:p w14:paraId="7F11F727" w14:textId="5D70BFDE" w:rsidR="00EB29C7" w:rsidRPr="00EB29C7" w:rsidRDefault="009C2711" w:rsidP="00EB29C7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五</w:t>
      </w:r>
      <w:r w:rsidR="00EB29C7" w:rsidRPr="00EB29C7">
        <w:rPr>
          <w:rFonts w:hint="eastAsia"/>
          <w:b/>
          <w:bCs/>
          <w:sz w:val="24"/>
          <w:szCs w:val="24"/>
        </w:rPr>
        <w:t>、注意事项：</w:t>
      </w:r>
    </w:p>
    <w:p w14:paraId="3F7BE859" w14:textId="7647224F" w:rsidR="00A22659" w:rsidRDefault="00A22659" w:rsidP="00A22659">
      <w:pPr>
        <w:pStyle w:val="a4"/>
        <w:numPr>
          <w:ilvl w:val="0"/>
          <w:numId w:val="6"/>
        </w:numPr>
        <w:ind w:firstLineChars="0"/>
        <w:rPr>
          <w:noProof/>
          <w:szCs w:val="21"/>
        </w:rPr>
      </w:pPr>
      <w:r w:rsidRPr="00A22659">
        <w:rPr>
          <w:rFonts w:ascii="宋体" w:hAnsi="宋体" w:hint="eastAsia"/>
          <w:szCs w:val="21"/>
        </w:rPr>
        <w:t>数据库</w:t>
      </w:r>
      <w:r w:rsidRPr="00A22659">
        <w:rPr>
          <w:rFonts w:hint="eastAsia"/>
          <w:noProof/>
          <w:szCs w:val="21"/>
        </w:rPr>
        <w:t>提供</w:t>
      </w:r>
      <w:r w:rsidRPr="00A22659">
        <w:rPr>
          <w:rFonts w:hint="eastAsia"/>
          <w:b/>
          <w:bCs/>
          <w:noProof/>
          <w:szCs w:val="21"/>
        </w:rPr>
        <w:t>“在线阅读”、“借阅”、“二维码借阅”三种阅读方式。</w:t>
      </w:r>
      <w:r w:rsidRPr="00A22659">
        <w:rPr>
          <w:rFonts w:hint="eastAsia"/>
          <w:noProof/>
          <w:szCs w:val="21"/>
        </w:rPr>
        <w:t>其中“在线阅读”不需要预装任何软件，直接可以通过浏览器阅读。“借阅”、“二维码借阅”需要分别先在预装电脑版和手机版（IOS、Android版本）的Apabi Reader阅读软件，下载Apabi Reader的路径界面如下：</w:t>
      </w:r>
    </w:p>
    <w:p w14:paraId="673B310D" w14:textId="354815F7" w:rsidR="00A22659" w:rsidRDefault="00A22659" w:rsidP="00A22659">
      <w:pPr>
        <w:jc w:val="center"/>
        <w:rPr>
          <w:noProof/>
          <w:szCs w:val="21"/>
        </w:rPr>
      </w:pPr>
      <w:r w:rsidRPr="00A04056">
        <w:rPr>
          <w:noProof/>
        </w:rPr>
        <w:drawing>
          <wp:inline distT="0" distB="0" distL="0" distR="0" wp14:anchorId="278F7FE7" wp14:editId="472A78AA">
            <wp:extent cx="4495800" cy="19526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F8012" w14:textId="77777777" w:rsidR="00A22659" w:rsidRPr="00A22659" w:rsidRDefault="00A22659" w:rsidP="00A22659">
      <w:pPr>
        <w:jc w:val="center"/>
        <w:rPr>
          <w:noProof/>
          <w:szCs w:val="21"/>
        </w:rPr>
      </w:pPr>
    </w:p>
    <w:p w14:paraId="66E80004" w14:textId="57CD4631" w:rsidR="00560A32" w:rsidRPr="009C2711" w:rsidRDefault="00EB29C7" w:rsidP="00EB29C7">
      <w:pPr>
        <w:pStyle w:val="a4"/>
        <w:numPr>
          <w:ilvl w:val="0"/>
          <w:numId w:val="6"/>
        </w:numPr>
        <w:ind w:firstLineChars="0"/>
        <w:rPr>
          <w:rFonts w:ascii="宋体" w:eastAsia="宋体" w:hAnsi="宋体"/>
          <w:szCs w:val="21"/>
        </w:rPr>
      </w:pPr>
      <w:r w:rsidRPr="009C2711">
        <w:rPr>
          <w:rFonts w:ascii="宋体" w:eastAsia="宋体" w:hAnsi="宋体"/>
          <w:szCs w:val="21"/>
        </w:rPr>
        <w:t>访问站点时如果有Activex控件提示加载，请选择允许，否则会影响在线浏览功能与下载电子书功能。</w:t>
      </w:r>
    </w:p>
    <w:sectPr w:rsidR="00560A32" w:rsidRPr="009C2711" w:rsidSect="00A22659"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F4EAB6" w14:textId="77777777" w:rsidR="006863F0" w:rsidRDefault="006863F0" w:rsidP="00D92D8E">
      <w:r>
        <w:separator/>
      </w:r>
    </w:p>
  </w:endnote>
  <w:endnote w:type="continuationSeparator" w:id="0">
    <w:p w14:paraId="685AEF6E" w14:textId="77777777" w:rsidR="006863F0" w:rsidRDefault="006863F0" w:rsidP="00D92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579C5E" w14:textId="77777777" w:rsidR="006863F0" w:rsidRDefault="006863F0" w:rsidP="00D92D8E">
      <w:r>
        <w:separator/>
      </w:r>
    </w:p>
  </w:footnote>
  <w:footnote w:type="continuationSeparator" w:id="0">
    <w:p w14:paraId="42EC3941" w14:textId="77777777" w:rsidR="006863F0" w:rsidRDefault="006863F0" w:rsidP="00D92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5739A"/>
    <w:multiLevelType w:val="hybridMultilevel"/>
    <w:tmpl w:val="4E207FA4"/>
    <w:lvl w:ilvl="0" w:tplc="22EE714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8C03C41"/>
    <w:multiLevelType w:val="hybridMultilevel"/>
    <w:tmpl w:val="6D746DFA"/>
    <w:lvl w:ilvl="0" w:tplc="22EE714C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4057F46"/>
    <w:multiLevelType w:val="hybridMultilevel"/>
    <w:tmpl w:val="3BCEC190"/>
    <w:lvl w:ilvl="0" w:tplc="22EE714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28E07500">
      <w:start w:val="3"/>
      <w:numFmt w:val="japaneseCounting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B3E22CB"/>
    <w:multiLevelType w:val="hybridMultilevel"/>
    <w:tmpl w:val="317A797A"/>
    <w:lvl w:ilvl="0" w:tplc="63B2F9F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DCE778C"/>
    <w:multiLevelType w:val="hybridMultilevel"/>
    <w:tmpl w:val="29448EAA"/>
    <w:lvl w:ilvl="0" w:tplc="7C9291D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B2E10BA">
      <w:start w:val="1"/>
      <w:numFmt w:val="upperLetter"/>
      <w:lvlText w:val="%2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BCF6AB76">
      <w:start w:val="1"/>
      <w:numFmt w:val="decimal"/>
      <w:lvlText w:val="（%3）"/>
      <w:lvlJc w:val="left"/>
      <w:pPr>
        <w:tabs>
          <w:tab w:val="num" w:pos="1680"/>
        </w:tabs>
        <w:ind w:left="1680" w:hanging="84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43C75937"/>
    <w:multiLevelType w:val="hybridMultilevel"/>
    <w:tmpl w:val="02F61830"/>
    <w:lvl w:ilvl="0" w:tplc="3DB49B3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D0E121F"/>
    <w:multiLevelType w:val="hybridMultilevel"/>
    <w:tmpl w:val="5FFCE2F8"/>
    <w:lvl w:ilvl="0" w:tplc="4C6673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7A41C25"/>
    <w:multiLevelType w:val="hybridMultilevel"/>
    <w:tmpl w:val="F21255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9C7"/>
    <w:rsid w:val="00560A32"/>
    <w:rsid w:val="005B2CE2"/>
    <w:rsid w:val="005C6992"/>
    <w:rsid w:val="006863F0"/>
    <w:rsid w:val="007E6943"/>
    <w:rsid w:val="00931531"/>
    <w:rsid w:val="009C2711"/>
    <w:rsid w:val="00A22659"/>
    <w:rsid w:val="00D92D8E"/>
    <w:rsid w:val="00DE26C5"/>
    <w:rsid w:val="00E83C68"/>
    <w:rsid w:val="00EB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7EE485"/>
  <w15:chartTrackingRefBased/>
  <w15:docId w15:val="{09BD3008-F033-4100-BCD4-11C92A55B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29C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B29C7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EB29C7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D92D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92D8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92D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92D8E"/>
    <w:rPr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9C27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0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24600</dc:creator>
  <cp:keywords/>
  <dc:description/>
  <cp:lastModifiedBy>陈义陆</cp:lastModifiedBy>
  <cp:revision>2</cp:revision>
  <dcterms:created xsi:type="dcterms:W3CDTF">2021-01-19T03:33:00Z</dcterms:created>
  <dcterms:modified xsi:type="dcterms:W3CDTF">2021-01-19T03:33:00Z</dcterms:modified>
</cp:coreProperties>
</file>